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29D1" w:rsidRPr="00287B8F" w:rsidRDefault="009169FB" w:rsidP="00121EDC">
      <w:pPr>
        <w:spacing w:after="0" w:line="240" w:lineRule="auto"/>
        <w:ind w:firstLine="851"/>
        <w:jc w:val="center"/>
        <w:rPr>
          <w:rFonts w:ascii="Times New Roman" w:hAnsi="Times New Roman" w:cs="Times New Roman"/>
          <w:b/>
          <w:sz w:val="28"/>
          <w:szCs w:val="28"/>
          <w:lang w:val="kk-KZ"/>
        </w:rPr>
      </w:pPr>
      <w:r>
        <w:rPr>
          <w:rFonts w:ascii="Times New Roman" w:hAnsi="Times New Roman" w:cs="Times New Roman"/>
          <w:b/>
          <w:sz w:val="28"/>
          <w:szCs w:val="28"/>
        </w:rPr>
        <w:t xml:space="preserve">Дәріс </w:t>
      </w:r>
      <w:r w:rsidR="00F54CE8">
        <w:rPr>
          <w:rFonts w:ascii="Times New Roman" w:hAnsi="Times New Roman" w:cs="Times New Roman"/>
          <w:b/>
          <w:sz w:val="28"/>
          <w:szCs w:val="28"/>
          <w:lang w:val="kk-KZ"/>
        </w:rPr>
        <w:t>3</w:t>
      </w:r>
      <w:bookmarkStart w:id="0" w:name="_GoBack"/>
      <w:bookmarkEnd w:id="0"/>
      <w:r w:rsidR="00287B8F">
        <w:rPr>
          <w:rFonts w:ascii="Times New Roman" w:hAnsi="Times New Roman" w:cs="Times New Roman"/>
          <w:b/>
          <w:sz w:val="28"/>
          <w:szCs w:val="28"/>
          <w:lang w:val="kk-KZ"/>
        </w:rPr>
        <w:t xml:space="preserve"> </w:t>
      </w:r>
      <w:r w:rsidR="00FA29D1" w:rsidRPr="00121EDC">
        <w:rPr>
          <w:rFonts w:ascii="Times New Roman" w:hAnsi="Times New Roman" w:cs="Times New Roman"/>
          <w:b/>
          <w:sz w:val="28"/>
          <w:szCs w:val="28"/>
        </w:rPr>
        <w:t xml:space="preserve"> Басқару жүйесінің </w:t>
      </w:r>
      <w:r w:rsidR="00287B8F">
        <w:rPr>
          <w:rFonts w:ascii="Times New Roman" w:hAnsi="Times New Roman" w:cs="Times New Roman"/>
          <w:b/>
          <w:sz w:val="28"/>
          <w:szCs w:val="28"/>
          <w:lang w:val="kk-KZ"/>
        </w:rPr>
        <w:t>принциптері</w:t>
      </w:r>
      <w:r w:rsidR="002F26C7">
        <w:rPr>
          <w:rFonts w:ascii="Times New Roman" w:hAnsi="Times New Roman" w:cs="Times New Roman"/>
          <w:b/>
          <w:sz w:val="28"/>
          <w:szCs w:val="28"/>
          <w:lang w:val="kk-KZ"/>
        </w:rPr>
        <w:t>, басқару әдістері</w:t>
      </w:r>
    </w:p>
    <w:p w:rsidR="00FA29D1" w:rsidRPr="00121EDC" w:rsidRDefault="00FA29D1" w:rsidP="00121EDC">
      <w:pPr>
        <w:spacing w:after="0" w:line="240" w:lineRule="auto"/>
        <w:ind w:firstLine="851"/>
        <w:jc w:val="both"/>
        <w:rPr>
          <w:rFonts w:ascii="Times New Roman" w:hAnsi="Times New Roman" w:cs="Times New Roman"/>
          <w:sz w:val="28"/>
          <w:szCs w:val="28"/>
        </w:rPr>
      </w:pPr>
    </w:p>
    <w:p w:rsidR="006F7603" w:rsidRPr="00121EDC" w:rsidRDefault="006F7603" w:rsidP="00121EDC">
      <w:pPr>
        <w:spacing w:after="0" w:line="240" w:lineRule="auto"/>
        <w:ind w:firstLine="851"/>
        <w:jc w:val="both"/>
        <w:rPr>
          <w:rFonts w:ascii="Times New Roman" w:hAnsi="Times New Roman" w:cs="Times New Roman"/>
          <w:sz w:val="28"/>
          <w:szCs w:val="28"/>
        </w:rPr>
      </w:pPr>
      <w:r w:rsidRPr="00287B8F">
        <w:rPr>
          <w:rFonts w:ascii="Times New Roman" w:hAnsi="Times New Roman" w:cs="Times New Roman"/>
          <w:i/>
          <w:sz w:val="28"/>
          <w:szCs w:val="28"/>
        </w:rPr>
        <w:t>Басқару принциптері</w:t>
      </w:r>
      <w:r w:rsidR="00287B8F">
        <w:rPr>
          <w:rFonts w:ascii="Times New Roman" w:hAnsi="Times New Roman" w:cs="Times New Roman"/>
          <w:i/>
          <w:sz w:val="28"/>
          <w:szCs w:val="28"/>
          <w:lang w:val="kk-KZ"/>
        </w:rPr>
        <w:t xml:space="preserve"> </w:t>
      </w:r>
      <w:r w:rsidRPr="00121EDC">
        <w:rPr>
          <w:rFonts w:ascii="Times New Roman" w:hAnsi="Times New Roman" w:cs="Times New Roman"/>
          <w:sz w:val="28"/>
          <w:szCs w:val="28"/>
        </w:rPr>
        <w:t>-</w:t>
      </w:r>
      <w:r w:rsidR="00287B8F">
        <w:rPr>
          <w:rFonts w:ascii="Times New Roman" w:hAnsi="Times New Roman" w:cs="Times New Roman"/>
          <w:sz w:val="28"/>
          <w:szCs w:val="28"/>
          <w:lang w:val="kk-KZ"/>
        </w:rPr>
        <w:t xml:space="preserve"> </w:t>
      </w:r>
      <w:r w:rsidRPr="00121EDC">
        <w:rPr>
          <w:rFonts w:ascii="Times New Roman" w:hAnsi="Times New Roman" w:cs="Times New Roman"/>
          <w:sz w:val="28"/>
          <w:szCs w:val="28"/>
        </w:rPr>
        <w:t>бұл басқарудың барлық деңгейлерінде практикалық қызметте ескеру және орындау қажет ең жалпы, негізгі ережелер мен ұсынымдар. Олардың заңдардан айырмашылығы, заңдар бар және адамдардың қалауы мен қалауына қарамастан объективті түрде әрекет етеді, ал принциптер саналы түрде практика мүддесінде қалыптасады және оларды нақты жағдайларға байланысты қолданады.</w:t>
      </w:r>
    </w:p>
    <w:p w:rsidR="00287B8F" w:rsidRDefault="006F7603" w:rsidP="00121EDC">
      <w:pPr>
        <w:spacing w:after="0" w:line="240" w:lineRule="auto"/>
        <w:ind w:firstLine="851"/>
        <w:jc w:val="both"/>
        <w:rPr>
          <w:rFonts w:ascii="Times New Roman" w:hAnsi="Times New Roman" w:cs="Times New Roman"/>
          <w:sz w:val="28"/>
          <w:szCs w:val="28"/>
        </w:rPr>
      </w:pPr>
      <w:r w:rsidRPr="00121EDC">
        <w:rPr>
          <w:rFonts w:ascii="Times New Roman" w:hAnsi="Times New Roman" w:cs="Times New Roman"/>
          <w:sz w:val="28"/>
          <w:szCs w:val="28"/>
        </w:rPr>
        <w:t>Негізгі принциптерден келесі принц</w:t>
      </w:r>
      <w:r w:rsidR="00287B8F">
        <w:rPr>
          <w:rFonts w:ascii="Times New Roman" w:hAnsi="Times New Roman" w:cs="Times New Roman"/>
          <w:sz w:val="28"/>
          <w:szCs w:val="28"/>
        </w:rPr>
        <w:t>иптерді бөліп көрсетуге болады.</w:t>
      </w:r>
    </w:p>
    <w:p w:rsidR="00287B8F" w:rsidRDefault="006F7603" w:rsidP="00121EDC">
      <w:pPr>
        <w:spacing w:after="0" w:line="240" w:lineRule="auto"/>
        <w:ind w:firstLine="851"/>
        <w:jc w:val="both"/>
        <w:rPr>
          <w:rFonts w:ascii="Times New Roman" w:hAnsi="Times New Roman" w:cs="Times New Roman"/>
          <w:sz w:val="28"/>
          <w:szCs w:val="28"/>
        </w:rPr>
      </w:pPr>
      <w:r w:rsidRPr="00121EDC">
        <w:rPr>
          <w:rFonts w:ascii="Times New Roman" w:hAnsi="Times New Roman" w:cs="Times New Roman"/>
          <w:i/>
          <w:sz w:val="28"/>
          <w:szCs w:val="28"/>
        </w:rPr>
        <w:t>Ғылыми принципі</w:t>
      </w:r>
      <w:r w:rsidRPr="00121EDC">
        <w:rPr>
          <w:rFonts w:ascii="Times New Roman" w:hAnsi="Times New Roman" w:cs="Times New Roman"/>
          <w:sz w:val="28"/>
          <w:szCs w:val="28"/>
        </w:rPr>
        <w:t xml:space="preserve"> басқару жүйесін құруды және оның қызметін ғылыми негіздерде, бірақ теория мен практиканың қарама-қайшылықтарын, объективті және субъективті факторларды </w:t>
      </w:r>
      <w:r w:rsidR="00287B8F">
        <w:rPr>
          <w:rFonts w:ascii="Times New Roman" w:hAnsi="Times New Roman" w:cs="Times New Roman"/>
          <w:sz w:val="28"/>
          <w:szCs w:val="28"/>
        </w:rPr>
        <w:t>ескере отырып қамтамасыз етеді.</w:t>
      </w:r>
    </w:p>
    <w:p w:rsidR="00287B8F" w:rsidRDefault="006F7603" w:rsidP="00121EDC">
      <w:pPr>
        <w:spacing w:after="0" w:line="240" w:lineRule="auto"/>
        <w:ind w:firstLine="851"/>
        <w:jc w:val="both"/>
        <w:rPr>
          <w:rFonts w:ascii="Times New Roman" w:hAnsi="Times New Roman" w:cs="Times New Roman"/>
          <w:sz w:val="28"/>
          <w:szCs w:val="28"/>
          <w:lang w:val="kk-KZ"/>
        </w:rPr>
      </w:pPr>
      <w:r w:rsidRPr="00121EDC">
        <w:rPr>
          <w:rFonts w:ascii="Times New Roman" w:hAnsi="Times New Roman" w:cs="Times New Roman"/>
          <w:i/>
          <w:sz w:val="28"/>
          <w:szCs w:val="28"/>
        </w:rPr>
        <w:t>Жүйелілік пен кешенділік принципі</w:t>
      </w:r>
      <w:r w:rsidRPr="00121EDC">
        <w:rPr>
          <w:rFonts w:ascii="Times New Roman" w:hAnsi="Times New Roman" w:cs="Times New Roman"/>
          <w:sz w:val="28"/>
          <w:szCs w:val="28"/>
        </w:rPr>
        <w:t xml:space="preserve"> басқару объектісі мен басқару жүйесін бірлесіп және ажырамайтын зерттеуді көздейді.</w:t>
      </w:r>
    </w:p>
    <w:p w:rsidR="00287B8F" w:rsidRDefault="00393F2E" w:rsidP="00121EDC">
      <w:pPr>
        <w:spacing w:after="0" w:line="240" w:lineRule="auto"/>
        <w:ind w:firstLine="851"/>
        <w:jc w:val="both"/>
        <w:rPr>
          <w:rFonts w:ascii="Times New Roman" w:hAnsi="Times New Roman" w:cs="Times New Roman"/>
          <w:sz w:val="28"/>
          <w:szCs w:val="28"/>
          <w:lang w:val="kk-KZ"/>
        </w:rPr>
      </w:pPr>
      <w:r w:rsidRPr="00121EDC">
        <w:rPr>
          <w:rFonts w:ascii="Times New Roman" w:hAnsi="Times New Roman" w:cs="Times New Roman"/>
          <w:i/>
          <w:sz w:val="28"/>
          <w:szCs w:val="28"/>
          <w:lang w:val="kk-KZ"/>
        </w:rPr>
        <w:t xml:space="preserve">Орталықтандырылмаған және орталықсыздылық принципі </w:t>
      </w:r>
      <w:r w:rsidRPr="00121EDC">
        <w:rPr>
          <w:rFonts w:ascii="Times New Roman" w:hAnsi="Times New Roman" w:cs="Times New Roman"/>
          <w:sz w:val="28"/>
          <w:szCs w:val="28"/>
          <w:lang w:val="kk-KZ"/>
        </w:rPr>
        <w:t xml:space="preserve">орталықтандыру басқарудың біртұтас жүйесі шеңберінде буындардың қатаң өзара үйлестірілуін қамтамасыз етуге мүмкіндік береді, ал орталықсыздандыру құрылымдық икемділікке, жүйенің бейімделу мүмкіндіктерін дамытуға мүмкіндік береді, бұл жағдайдың өзгеруіне тез және жедел ден қоюға мүмкіндік береді. </w:t>
      </w:r>
    </w:p>
    <w:p w:rsidR="00287B8F" w:rsidRDefault="00393F2E" w:rsidP="00121EDC">
      <w:pPr>
        <w:spacing w:after="0" w:line="240" w:lineRule="auto"/>
        <w:ind w:firstLine="851"/>
        <w:jc w:val="both"/>
        <w:rPr>
          <w:rFonts w:ascii="Times New Roman" w:hAnsi="Times New Roman" w:cs="Times New Roman"/>
          <w:sz w:val="28"/>
          <w:szCs w:val="28"/>
          <w:lang w:val="kk-KZ"/>
        </w:rPr>
      </w:pPr>
      <w:r w:rsidRPr="00121EDC">
        <w:rPr>
          <w:rFonts w:ascii="Times New Roman" w:hAnsi="Times New Roman" w:cs="Times New Roman"/>
          <w:i/>
          <w:sz w:val="28"/>
          <w:szCs w:val="28"/>
          <w:lang w:val="kk-KZ"/>
        </w:rPr>
        <w:t>Тепе-теңдік принципі</w:t>
      </w:r>
      <w:r w:rsidRPr="00121EDC">
        <w:rPr>
          <w:rFonts w:ascii="Times New Roman" w:hAnsi="Times New Roman" w:cs="Times New Roman"/>
          <w:sz w:val="28"/>
          <w:szCs w:val="28"/>
          <w:lang w:val="kk-KZ"/>
        </w:rPr>
        <w:t xml:space="preserve"> жүйенің басқарушы және басқарылатын бөліктерінің ұтымды арақатынасын көрсетеді, өйткені басқару объектісінің ұлғаюы мен күрделенуі субъектінің (кіші жүйенің басқарушысының) өсуіне әкеледі.</w:t>
      </w:r>
      <w:r w:rsidR="007F6E6F" w:rsidRPr="00121EDC">
        <w:rPr>
          <w:rFonts w:ascii="Times New Roman" w:hAnsi="Times New Roman" w:cs="Times New Roman"/>
          <w:sz w:val="28"/>
          <w:szCs w:val="28"/>
          <w:lang w:val="kk-KZ"/>
        </w:rPr>
        <w:t xml:space="preserve"> </w:t>
      </w:r>
    </w:p>
    <w:p w:rsidR="00287B8F" w:rsidRDefault="007F6E6F" w:rsidP="00121EDC">
      <w:pPr>
        <w:spacing w:after="0" w:line="240" w:lineRule="auto"/>
        <w:ind w:firstLine="851"/>
        <w:jc w:val="both"/>
        <w:rPr>
          <w:rFonts w:ascii="Times New Roman" w:hAnsi="Times New Roman" w:cs="Times New Roman"/>
          <w:sz w:val="28"/>
          <w:szCs w:val="28"/>
          <w:lang w:val="kk-KZ"/>
        </w:rPr>
      </w:pPr>
      <w:r w:rsidRPr="00121EDC">
        <w:rPr>
          <w:rFonts w:ascii="Times New Roman" w:hAnsi="Times New Roman" w:cs="Times New Roman"/>
          <w:i/>
          <w:sz w:val="28"/>
          <w:szCs w:val="28"/>
          <w:lang w:val="kk-KZ"/>
        </w:rPr>
        <w:t>Уақытты үнемдеу принципі</w:t>
      </w:r>
      <w:r w:rsidRPr="00121EDC">
        <w:rPr>
          <w:rFonts w:ascii="Times New Roman" w:hAnsi="Times New Roman" w:cs="Times New Roman"/>
          <w:sz w:val="28"/>
          <w:szCs w:val="28"/>
          <w:lang w:val="kk-KZ"/>
        </w:rPr>
        <w:t xml:space="preserve"> шешімдерді дайындау және іске асыру жөніндегі ақпараттық операцияларды қоса алғанда, басқару процесінде операциялардың еңбек сыйымдылығын тұрақты азайтуды талап етеді. Өкілеттіктер беру қағидаты олардың орындалуы үшін жауапкершілікті өзіне қабылдайтын басқарушы құрылымға міндеттер мен өкілеттіктерді беруді білдіреді. </w:t>
      </w:r>
    </w:p>
    <w:p w:rsidR="006F7603" w:rsidRPr="00121EDC" w:rsidRDefault="007F6E6F" w:rsidP="00121EDC">
      <w:pPr>
        <w:spacing w:after="0" w:line="240" w:lineRule="auto"/>
        <w:ind w:firstLine="851"/>
        <w:jc w:val="both"/>
        <w:rPr>
          <w:rFonts w:ascii="Times New Roman" w:hAnsi="Times New Roman" w:cs="Times New Roman"/>
          <w:sz w:val="28"/>
          <w:szCs w:val="28"/>
          <w:lang w:val="kk-KZ"/>
        </w:rPr>
      </w:pPr>
      <w:r w:rsidRPr="00121EDC">
        <w:rPr>
          <w:rFonts w:ascii="Times New Roman" w:hAnsi="Times New Roman" w:cs="Times New Roman"/>
          <w:i/>
          <w:sz w:val="28"/>
          <w:szCs w:val="28"/>
          <w:lang w:val="kk-KZ"/>
        </w:rPr>
        <w:t>Кері байланыс принципі</w:t>
      </w:r>
      <w:r w:rsidRPr="00121EDC">
        <w:rPr>
          <w:rFonts w:ascii="Times New Roman" w:hAnsi="Times New Roman" w:cs="Times New Roman"/>
          <w:sz w:val="28"/>
          <w:szCs w:val="28"/>
          <w:lang w:val="kk-KZ"/>
        </w:rPr>
        <w:t xml:space="preserve"> жүйенің табиғи немесе берілген күйінен кез келген ауытқуы басқару кіші жүйесінде жүйені оның табиғи берілген күйіндегі қолдауға бағытталған жаңа әрекеттің пайда болу көзі болып табылады.</w:t>
      </w:r>
    </w:p>
    <w:p w:rsidR="00287B8F" w:rsidRDefault="00D73F9A" w:rsidP="00121EDC">
      <w:pPr>
        <w:spacing w:after="0" w:line="240" w:lineRule="auto"/>
        <w:ind w:firstLine="851"/>
        <w:jc w:val="both"/>
        <w:rPr>
          <w:rFonts w:ascii="Times New Roman" w:hAnsi="Times New Roman" w:cs="Times New Roman"/>
          <w:sz w:val="28"/>
          <w:szCs w:val="28"/>
          <w:lang w:val="kk-KZ"/>
        </w:rPr>
      </w:pPr>
      <w:r w:rsidRPr="00121EDC">
        <w:rPr>
          <w:rFonts w:ascii="Times New Roman" w:hAnsi="Times New Roman" w:cs="Times New Roman"/>
          <w:sz w:val="28"/>
          <w:szCs w:val="28"/>
          <w:lang w:val="kk-KZ"/>
        </w:rPr>
        <w:t xml:space="preserve">Басқарудың негізгі заңдары мен принциптері басқару процесінің кезеңдерін қалыптастыру процесінде жүзеге асырылады. </w:t>
      </w:r>
    </w:p>
    <w:p w:rsidR="00287B8F" w:rsidRDefault="00D73F9A" w:rsidP="00121EDC">
      <w:pPr>
        <w:spacing w:after="0" w:line="240" w:lineRule="auto"/>
        <w:ind w:firstLine="851"/>
        <w:jc w:val="both"/>
        <w:rPr>
          <w:rFonts w:ascii="Times New Roman" w:hAnsi="Times New Roman" w:cs="Times New Roman"/>
          <w:sz w:val="28"/>
          <w:szCs w:val="28"/>
          <w:lang w:val="kk-KZ"/>
        </w:rPr>
      </w:pPr>
      <w:r w:rsidRPr="00121EDC">
        <w:rPr>
          <w:rFonts w:ascii="Times New Roman" w:hAnsi="Times New Roman" w:cs="Times New Roman"/>
          <w:sz w:val="28"/>
          <w:szCs w:val="28"/>
          <w:lang w:val="kk-KZ"/>
        </w:rPr>
        <w:t>Кез келген басқару жүйесі процесінің негізгі кезеңдері ақпаратты жинау және өңдеу, оны талдау, диагноз және болжам, жүйелеу (синтез), мақсатты белгілеу, мақсатқа қол жеткізуге бағытталған шешімді әзірлеу, жоспарлау, бағдарламалау, жобалау, нақты (жеке) Басқару шешімдерін әзірлеу түріндегі ж</w:t>
      </w:r>
      <w:r w:rsidR="00287B8F">
        <w:rPr>
          <w:rFonts w:ascii="Times New Roman" w:hAnsi="Times New Roman" w:cs="Times New Roman"/>
          <w:sz w:val="28"/>
          <w:szCs w:val="28"/>
          <w:lang w:val="kk-KZ"/>
        </w:rPr>
        <w:t>алпы шешімді дәйекті нақтылау, ш</w:t>
      </w:r>
      <w:r w:rsidRPr="00121EDC">
        <w:rPr>
          <w:rFonts w:ascii="Times New Roman" w:hAnsi="Times New Roman" w:cs="Times New Roman"/>
          <w:sz w:val="28"/>
          <w:szCs w:val="28"/>
          <w:lang w:val="kk-KZ"/>
        </w:rPr>
        <w:t xml:space="preserve">ешімді орындау үшін қызметті ұйымдастыру, осы қызметті бақылау (кадрлық қамтамасыз етуді қоса алғанда), қызмет нәтижелері туралы ақпаратты жинау және өңдеу және осы үздіксіз процестің жаңа циклі болып табылады. </w:t>
      </w:r>
    </w:p>
    <w:p w:rsidR="00D73F9A" w:rsidRPr="00121EDC" w:rsidRDefault="00D73F9A" w:rsidP="00121EDC">
      <w:pPr>
        <w:spacing w:after="0" w:line="240" w:lineRule="auto"/>
        <w:ind w:firstLine="851"/>
        <w:jc w:val="both"/>
        <w:rPr>
          <w:rFonts w:ascii="Times New Roman" w:hAnsi="Times New Roman" w:cs="Times New Roman"/>
          <w:sz w:val="28"/>
          <w:szCs w:val="28"/>
          <w:lang w:val="kk-KZ"/>
        </w:rPr>
      </w:pPr>
      <w:r w:rsidRPr="00121EDC">
        <w:rPr>
          <w:rFonts w:ascii="Times New Roman" w:hAnsi="Times New Roman" w:cs="Times New Roman"/>
          <w:sz w:val="28"/>
          <w:szCs w:val="28"/>
          <w:lang w:val="kk-KZ"/>
        </w:rPr>
        <w:lastRenderedPageBreak/>
        <w:t>Осылайша, басқару-бұл келесі негізгі функциялардан тұратын қызмет түрі: жоспарлау, ұйымдастыру, мотивация, үйлестіру және бақылау.</w:t>
      </w:r>
    </w:p>
    <w:p w:rsidR="00452635" w:rsidRPr="00121EDC" w:rsidRDefault="00452635" w:rsidP="00121EDC">
      <w:pPr>
        <w:spacing w:after="0" w:line="240" w:lineRule="auto"/>
        <w:ind w:firstLine="851"/>
        <w:jc w:val="both"/>
        <w:rPr>
          <w:rFonts w:ascii="Times New Roman" w:hAnsi="Times New Roman" w:cs="Times New Roman"/>
          <w:sz w:val="28"/>
          <w:szCs w:val="28"/>
          <w:lang w:val="kk-KZ"/>
        </w:rPr>
      </w:pPr>
      <w:r w:rsidRPr="00121EDC">
        <w:rPr>
          <w:rFonts w:ascii="Times New Roman" w:hAnsi="Times New Roman" w:cs="Times New Roman"/>
          <w:sz w:val="28"/>
          <w:szCs w:val="28"/>
          <w:lang w:val="kk-KZ"/>
        </w:rPr>
        <w:t xml:space="preserve">Басқару әдістері-бұл белгілі бір нәтижеге жету үшін басқару объектісіне басқару субъектісінің әсер ету тәсілдері мен тәсілдерінің жүйесі. </w:t>
      </w:r>
    </w:p>
    <w:p w:rsidR="00452635" w:rsidRPr="00121EDC" w:rsidRDefault="00452635" w:rsidP="00121EDC">
      <w:pPr>
        <w:spacing w:after="0" w:line="240" w:lineRule="auto"/>
        <w:ind w:firstLine="851"/>
        <w:jc w:val="both"/>
        <w:rPr>
          <w:rFonts w:ascii="Times New Roman" w:hAnsi="Times New Roman" w:cs="Times New Roman"/>
          <w:sz w:val="28"/>
          <w:szCs w:val="28"/>
          <w:lang w:val="kk-KZ"/>
        </w:rPr>
      </w:pPr>
      <w:r w:rsidRPr="00121EDC">
        <w:rPr>
          <w:rFonts w:ascii="Times New Roman" w:hAnsi="Times New Roman" w:cs="Times New Roman"/>
          <w:sz w:val="28"/>
          <w:szCs w:val="28"/>
          <w:lang w:val="kk-KZ"/>
        </w:rPr>
        <w:t>Басқару әдістерінің бірнеше жіктелуі бар. Ең көп таралған жіктеме бойынша әдістер үш топқа бөлінеді.</w:t>
      </w:r>
    </w:p>
    <w:p w:rsidR="00406557" w:rsidRPr="00121EDC" w:rsidRDefault="00406557" w:rsidP="00121EDC">
      <w:pPr>
        <w:spacing w:after="0" w:line="240" w:lineRule="auto"/>
        <w:ind w:firstLine="851"/>
        <w:jc w:val="both"/>
        <w:rPr>
          <w:rFonts w:ascii="Times New Roman" w:hAnsi="Times New Roman" w:cs="Times New Roman"/>
          <w:sz w:val="28"/>
          <w:szCs w:val="28"/>
          <w:lang w:val="kk-KZ"/>
        </w:rPr>
      </w:pPr>
      <w:r w:rsidRPr="00121EDC">
        <w:rPr>
          <w:rFonts w:ascii="Times New Roman" w:hAnsi="Times New Roman" w:cs="Times New Roman"/>
          <w:sz w:val="28"/>
          <w:szCs w:val="28"/>
          <w:lang w:val="kk-KZ"/>
        </w:rPr>
        <w:t xml:space="preserve">1. </w:t>
      </w:r>
      <w:r w:rsidRPr="00287B8F">
        <w:rPr>
          <w:rFonts w:ascii="Times New Roman" w:hAnsi="Times New Roman" w:cs="Times New Roman"/>
          <w:i/>
          <w:sz w:val="28"/>
          <w:szCs w:val="28"/>
          <w:lang w:val="kk-KZ"/>
        </w:rPr>
        <w:t>Басқарудың экономикалық әдістері</w:t>
      </w:r>
      <w:r w:rsidRPr="00121EDC">
        <w:rPr>
          <w:rFonts w:ascii="Times New Roman" w:hAnsi="Times New Roman" w:cs="Times New Roman"/>
          <w:sz w:val="28"/>
          <w:szCs w:val="28"/>
          <w:lang w:val="kk-KZ"/>
        </w:rPr>
        <w:t xml:space="preserve"> әлеуметтік экономикалық заңдар мен объективті әлемнің даму заңдылықтарына негізделген (табиғат пен қоғам). Бұл әдістерді қолдану тұлғаның, ұжымның, қоғам мен мемлекеттің экономикалық мүдделері жүйесіне негізделген. </w:t>
      </w:r>
    </w:p>
    <w:p w:rsidR="00406557" w:rsidRPr="00121EDC" w:rsidRDefault="00406557" w:rsidP="00121EDC">
      <w:pPr>
        <w:spacing w:after="0" w:line="240" w:lineRule="auto"/>
        <w:ind w:firstLine="851"/>
        <w:jc w:val="both"/>
        <w:rPr>
          <w:rFonts w:ascii="Times New Roman" w:hAnsi="Times New Roman" w:cs="Times New Roman"/>
          <w:sz w:val="28"/>
          <w:szCs w:val="28"/>
          <w:lang w:val="kk-KZ"/>
        </w:rPr>
      </w:pPr>
      <w:r w:rsidRPr="00121EDC">
        <w:rPr>
          <w:rFonts w:ascii="Times New Roman" w:hAnsi="Times New Roman" w:cs="Times New Roman"/>
          <w:sz w:val="28"/>
          <w:szCs w:val="28"/>
          <w:lang w:val="kk-KZ"/>
        </w:rPr>
        <w:t xml:space="preserve">2. </w:t>
      </w:r>
      <w:r w:rsidRPr="00287B8F">
        <w:rPr>
          <w:rFonts w:ascii="Times New Roman" w:hAnsi="Times New Roman" w:cs="Times New Roman"/>
          <w:i/>
          <w:sz w:val="28"/>
          <w:szCs w:val="28"/>
          <w:lang w:val="kk-KZ"/>
        </w:rPr>
        <w:t>Басқарудың ұйымдастырушылық-өкімдік (әкімшілік) әдістері</w:t>
      </w:r>
      <w:r w:rsidRPr="00121EDC">
        <w:rPr>
          <w:rFonts w:ascii="Times New Roman" w:hAnsi="Times New Roman" w:cs="Times New Roman"/>
          <w:sz w:val="28"/>
          <w:szCs w:val="28"/>
          <w:lang w:val="kk-KZ"/>
        </w:rPr>
        <w:t xml:space="preserve"> шаруашылық жүргізу мен басқарудың барлық деңгейлерінде адамдардың құқықтары мен жауапкершілігіне негізделген (бұл әдістерді жиі әкімшілік деп атайды). </w:t>
      </w:r>
    </w:p>
    <w:p w:rsidR="00406557" w:rsidRPr="00121EDC" w:rsidRDefault="00406557" w:rsidP="00121EDC">
      <w:pPr>
        <w:spacing w:after="0" w:line="240" w:lineRule="auto"/>
        <w:ind w:firstLine="851"/>
        <w:jc w:val="both"/>
        <w:rPr>
          <w:rFonts w:ascii="Times New Roman" w:hAnsi="Times New Roman" w:cs="Times New Roman"/>
          <w:sz w:val="28"/>
          <w:szCs w:val="28"/>
          <w:lang w:val="kk-KZ"/>
        </w:rPr>
      </w:pPr>
      <w:r w:rsidRPr="00121EDC">
        <w:rPr>
          <w:rFonts w:ascii="Times New Roman" w:hAnsi="Times New Roman" w:cs="Times New Roman"/>
          <w:sz w:val="28"/>
          <w:szCs w:val="28"/>
          <w:lang w:val="kk-KZ"/>
        </w:rPr>
        <w:t xml:space="preserve">3. </w:t>
      </w:r>
      <w:r w:rsidRPr="00287B8F">
        <w:rPr>
          <w:rFonts w:ascii="Times New Roman" w:hAnsi="Times New Roman" w:cs="Times New Roman"/>
          <w:i/>
          <w:sz w:val="28"/>
          <w:szCs w:val="28"/>
          <w:lang w:val="kk-KZ"/>
        </w:rPr>
        <w:t>Басқарудың әлеуметтік-психологиялық әдістері</w:t>
      </w:r>
      <w:r w:rsidRPr="00121EDC">
        <w:rPr>
          <w:rFonts w:ascii="Times New Roman" w:hAnsi="Times New Roman" w:cs="Times New Roman"/>
          <w:sz w:val="28"/>
          <w:szCs w:val="28"/>
          <w:lang w:val="kk-KZ"/>
        </w:rPr>
        <w:t xml:space="preserve"> қоғамдық және жеке маңызды адамгершілік құндылықтарға қатысты қоғамдық пікірді қалыптастыру мен дамытуға негізделген –жерге, өмірдің мәні, қоғамдағы адамгершілік бастаулары, жеке тұлғаға қарым-қатынасы және т. б. </w:t>
      </w:r>
    </w:p>
    <w:p w:rsidR="00406557" w:rsidRPr="00121EDC" w:rsidRDefault="00406557" w:rsidP="00121EDC">
      <w:pPr>
        <w:spacing w:after="0" w:line="240" w:lineRule="auto"/>
        <w:ind w:firstLine="851"/>
        <w:jc w:val="both"/>
        <w:rPr>
          <w:rFonts w:ascii="Times New Roman" w:hAnsi="Times New Roman" w:cs="Times New Roman"/>
          <w:sz w:val="28"/>
          <w:szCs w:val="28"/>
          <w:lang w:val="kk-KZ"/>
        </w:rPr>
      </w:pPr>
      <w:r w:rsidRPr="00121EDC">
        <w:rPr>
          <w:rFonts w:ascii="Times New Roman" w:hAnsi="Times New Roman" w:cs="Times New Roman"/>
          <w:sz w:val="28"/>
          <w:szCs w:val="28"/>
          <w:lang w:val="kk-KZ"/>
        </w:rPr>
        <w:t>Басқару практикасында барлық әдістер өзара байланысты, қатаң өзара әрекеттестікте болады және бірыңғай жүйені құрайды.</w:t>
      </w:r>
    </w:p>
    <w:p w:rsidR="006F7603" w:rsidRPr="00393F2E" w:rsidRDefault="006F7603" w:rsidP="005F7DEB">
      <w:pPr>
        <w:rPr>
          <w:lang w:val="kk-KZ"/>
        </w:rPr>
      </w:pPr>
    </w:p>
    <w:sectPr w:rsidR="006F7603" w:rsidRPr="00393F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B38"/>
    <w:rsid w:val="000D0706"/>
    <w:rsid w:val="00121EDC"/>
    <w:rsid w:val="00236B38"/>
    <w:rsid w:val="00287B8F"/>
    <w:rsid w:val="002F26C7"/>
    <w:rsid w:val="00393F2E"/>
    <w:rsid w:val="003A6F8E"/>
    <w:rsid w:val="00406557"/>
    <w:rsid w:val="00452635"/>
    <w:rsid w:val="005F7DEB"/>
    <w:rsid w:val="006F7603"/>
    <w:rsid w:val="007F6E6F"/>
    <w:rsid w:val="009169FB"/>
    <w:rsid w:val="00D73F9A"/>
    <w:rsid w:val="00F54CE8"/>
    <w:rsid w:val="00FA29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8AD1F"/>
  <w15:chartTrackingRefBased/>
  <w15:docId w15:val="{B443DCF0-5B7F-4A1B-AB65-36EC20C0F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567</Words>
  <Characters>3237</Characters>
  <Application>Microsoft Office Word</Application>
  <DocSecurity>0</DocSecurity>
  <Lines>26</Lines>
  <Paragraphs>7</Paragraphs>
  <ScaleCrop>false</ScaleCrop>
  <Company>diakov.net</Company>
  <LinksUpToDate>false</LinksUpToDate>
  <CharactersWithSpaces>3797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16</cp:revision>
  <dcterms:created xsi:type="dcterms:W3CDTF">2020-05-21T05:30:00Z</dcterms:created>
  <dcterms:modified xsi:type="dcterms:W3CDTF">2020-07-16T06:04:00Z</dcterms:modified>
</cp:coreProperties>
</file>